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Pr="005167C1" w:rsidRDefault="00320DB9" w:rsidP="00AC6F26">
      <w:pPr>
        <w:jc w:val="both"/>
        <w:rPr>
          <w:rFonts w:ascii="Arial" w:hAnsi="Arial" w:cs="Arial"/>
          <w:sz w:val="20"/>
          <w:szCs w:val="20"/>
        </w:rPr>
      </w:pPr>
      <w:r w:rsidRPr="005167C1">
        <w:rPr>
          <w:rFonts w:ascii="Arial" w:hAnsi="Arial" w:cs="Arial"/>
          <w:sz w:val="20"/>
          <w:szCs w:val="20"/>
        </w:rPr>
        <w:t xml:space="preserve">Aos </w:t>
      </w:r>
      <w:r w:rsidR="00AC6F26" w:rsidRPr="005167C1">
        <w:rPr>
          <w:rFonts w:ascii="Arial" w:hAnsi="Arial" w:cs="Arial"/>
          <w:sz w:val="20"/>
          <w:szCs w:val="20"/>
        </w:rPr>
        <w:t xml:space="preserve">dezesseis </w:t>
      </w:r>
      <w:r w:rsidRPr="005167C1">
        <w:rPr>
          <w:rFonts w:ascii="Arial" w:hAnsi="Arial" w:cs="Arial"/>
          <w:sz w:val="20"/>
          <w:szCs w:val="20"/>
        </w:rPr>
        <w:t xml:space="preserve">dias de </w:t>
      </w:r>
      <w:r w:rsidR="00AC6F26" w:rsidRPr="005167C1">
        <w:rPr>
          <w:rFonts w:ascii="Arial" w:hAnsi="Arial" w:cs="Arial"/>
          <w:sz w:val="20"/>
          <w:szCs w:val="20"/>
        </w:rPr>
        <w:t>setembro do ano de 2014</w:t>
      </w:r>
      <w:r w:rsidRPr="005167C1">
        <w:rPr>
          <w:rFonts w:ascii="Arial" w:hAnsi="Arial" w:cs="Arial"/>
          <w:sz w:val="20"/>
          <w:szCs w:val="20"/>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5167C1">
        <w:rPr>
          <w:rFonts w:ascii="Arial" w:hAnsi="Arial" w:cs="Arial"/>
          <w:sz w:val="20"/>
          <w:szCs w:val="20"/>
        </w:rPr>
        <w:t>99.857/0001-26, neste ato repre</w:t>
      </w:r>
      <w:r w:rsidRPr="005167C1">
        <w:rPr>
          <w:rFonts w:ascii="Arial" w:hAnsi="Arial" w:cs="Arial"/>
          <w:sz w:val="20"/>
          <w:szCs w:val="20"/>
        </w:rPr>
        <w:t xml:space="preserve">sentada pelo Sr. </w:t>
      </w:r>
      <w:r w:rsidR="00AC6F26" w:rsidRPr="005167C1">
        <w:rPr>
          <w:rFonts w:ascii="Arial" w:hAnsi="Arial" w:cs="Arial"/>
          <w:sz w:val="20"/>
          <w:szCs w:val="20"/>
        </w:rPr>
        <w:t>ELMO VAZ BASTOS DE MATOS</w:t>
      </w:r>
      <w:r w:rsidRPr="005167C1">
        <w:rPr>
          <w:rFonts w:ascii="Arial" w:hAnsi="Arial" w:cs="Arial"/>
          <w:sz w:val="20"/>
          <w:szCs w:val="20"/>
        </w:rPr>
        <w:t xml:space="preserve">, Presidente da </w:t>
      </w:r>
      <w:r w:rsidRPr="005167C1">
        <w:rPr>
          <w:rFonts w:ascii="Arial" w:hAnsi="Arial" w:cs="Arial"/>
          <w:b/>
          <w:sz w:val="20"/>
          <w:szCs w:val="20"/>
        </w:rPr>
        <w:t>Codevasf</w:t>
      </w:r>
      <w:r w:rsidRPr="005167C1">
        <w:rPr>
          <w:rFonts w:ascii="Arial" w:hAnsi="Arial" w:cs="Arial"/>
          <w:sz w:val="20"/>
          <w:szCs w:val="20"/>
        </w:rPr>
        <w:t xml:space="preserve">, brasileiro, casado, portador da Carteira de Identidade nº </w:t>
      </w:r>
      <w:r w:rsidR="00AC6F26" w:rsidRPr="005167C1">
        <w:rPr>
          <w:rFonts w:ascii="Arial" w:hAnsi="Arial" w:cs="Arial"/>
          <w:sz w:val="20"/>
          <w:szCs w:val="20"/>
        </w:rPr>
        <w:t>02.035.931-46</w:t>
      </w:r>
      <w:r w:rsidRPr="005167C1">
        <w:rPr>
          <w:rFonts w:ascii="Arial" w:hAnsi="Arial" w:cs="Arial"/>
          <w:sz w:val="20"/>
          <w:szCs w:val="20"/>
        </w:rPr>
        <w:t xml:space="preserve">, expedida pela </w:t>
      </w:r>
      <w:r w:rsidR="00AC6F26" w:rsidRPr="005167C1">
        <w:rPr>
          <w:rFonts w:ascii="Arial" w:hAnsi="Arial" w:cs="Arial"/>
          <w:sz w:val="20"/>
          <w:szCs w:val="20"/>
        </w:rPr>
        <w:t>SSP/BA</w:t>
      </w:r>
      <w:r w:rsidRPr="005167C1">
        <w:rPr>
          <w:rFonts w:ascii="Arial" w:hAnsi="Arial" w:cs="Arial"/>
          <w:sz w:val="20"/>
          <w:szCs w:val="20"/>
        </w:rPr>
        <w:t xml:space="preserve">, e do CPF nº </w:t>
      </w:r>
      <w:r w:rsidR="00AC6F26" w:rsidRPr="005167C1">
        <w:rPr>
          <w:rFonts w:ascii="Arial" w:hAnsi="Arial" w:cs="Arial"/>
          <w:sz w:val="20"/>
          <w:szCs w:val="20"/>
        </w:rPr>
        <w:t>404.658.965-53</w:t>
      </w:r>
      <w:r w:rsidRPr="005167C1">
        <w:rPr>
          <w:rFonts w:ascii="Arial" w:hAnsi="Arial" w:cs="Arial"/>
          <w:sz w:val="20"/>
          <w:szCs w:val="20"/>
        </w:rPr>
        <w:t>, residente e domiciliad</w:t>
      </w:r>
      <w:r w:rsidR="00AC6F26" w:rsidRPr="005167C1">
        <w:rPr>
          <w:rFonts w:ascii="Arial" w:hAnsi="Arial" w:cs="Arial"/>
          <w:sz w:val="20"/>
          <w:szCs w:val="20"/>
        </w:rPr>
        <w:t>o</w:t>
      </w:r>
      <w:r w:rsidRPr="005167C1">
        <w:rPr>
          <w:rFonts w:ascii="Arial" w:hAnsi="Arial" w:cs="Arial"/>
          <w:sz w:val="20"/>
          <w:szCs w:val="20"/>
        </w:rPr>
        <w:t xml:space="preserve"> em </w:t>
      </w:r>
      <w:r w:rsidR="00AC6F26" w:rsidRPr="005167C1">
        <w:rPr>
          <w:rFonts w:ascii="Arial" w:hAnsi="Arial" w:cs="Arial"/>
          <w:sz w:val="20"/>
          <w:szCs w:val="20"/>
        </w:rPr>
        <w:t>Brasília/DF,</w:t>
      </w:r>
      <w:r w:rsidRPr="005167C1">
        <w:rPr>
          <w:rFonts w:ascii="Arial" w:hAnsi="Arial" w:cs="Arial"/>
          <w:sz w:val="20"/>
          <w:szCs w:val="20"/>
        </w:rPr>
        <w:t xml:space="preserve"> nos termos e de acordo com a Lei nº 10.520/02, Decreto nº 5.450/05, Decreto nº 7.892/2013, Lei Complementar nº 123/06, Decreto nº 6.204/07, Lei nº 8.666/93, e das demais normas legais aplicáveis, </w:t>
      </w:r>
      <w:r w:rsidR="00BE47CC" w:rsidRPr="005167C1">
        <w:rPr>
          <w:rFonts w:ascii="Arial" w:hAnsi="Arial" w:cs="Arial"/>
          <w:sz w:val="20"/>
          <w:szCs w:val="20"/>
        </w:rPr>
        <w:t>em face da classificação da pro</w:t>
      </w:r>
      <w:r w:rsidRPr="005167C1">
        <w:rPr>
          <w:rFonts w:ascii="Arial" w:hAnsi="Arial" w:cs="Arial"/>
          <w:sz w:val="20"/>
          <w:szCs w:val="20"/>
        </w:rPr>
        <w:t xml:space="preserve">posta apresentada no Pregão Eletrônico por Registro de Preços nº </w:t>
      </w:r>
      <w:r w:rsidR="0028102B" w:rsidRPr="005167C1">
        <w:rPr>
          <w:rFonts w:ascii="Arial" w:hAnsi="Arial" w:cs="Arial"/>
          <w:sz w:val="20"/>
          <w:szCs w:val="20"/>
        </w:rPr>
        <w:t>20</w:t>
      </w:r>
      <w:r w:rsidRPr="005167C1">
        <w:rPr>
          <w:rFonts w:ascii="Arial" w:hAnsi="Arial" w:cs="Arial"/>
          <w:sz w:val="20"/>
          <w:szCs w:val="20"/>
        </w:rPr>
        <w:t xml:space="preserve">/2014 referente </w:t>
      </w:r>
      <w:r w:rsidR="00BE47CC" w:rsidRPr="005167C1">
        <w:rPr>
          <w:rFonts w:ascii="Arial" w:hAnsi="Arial" w:cs="Arial"/>
          <w:sz w:val="20"/>
          <w:szCs w:val="20"/>
        </w:rPr>
        <w:t>ao fornecimento de materiais de consumo (suprimento de informática), por Sistema de Registro de Preços, no âmbito da Sede da Codevasf, em Brasília-DF</w:t>
      </w:r>
      <w:r w:rsidRPr="005167C1">
        <w:rPr>
          <w:rFonts w:ascii="Arial" w:hAnsi="Arial" w:cs="Arial"/>
          <w:sz w:val="20"/>
          <w:szCs w:val="20"/>
        </w:rPr>
        <w:t xml:space="preserve">, cujo resultado foi publicado no Diário Oficial da União e homologado pela Diretoria Executiva da </w:t>
      </w:r>
      <w:r w:rsidRPr="005167C1">
        <w:rPr>
          <w:rFonts w:ascii="Arial" w:hAnsi="Arial" w:cs="Arial"/>
          <w:b/>
          <w:sz w:val="20"/>
          <w:szCs w:val="20"/>
        </w:rPr>
        <w:t>C</w:t>
      </w:r>
      <w:r w:rsidR="0028102B" w:rsidRPr="005167C1">
        <w:rPr>
          <w:rFonts w:ascii="Arial" w:hAnsi="Arial" w:cs="Arial"/>
          <w:b/>
          <w:sz w:val="20"/>
          <w:szCs w:val="20"/>
        </w:rPr>
        <w:t>odevasf</w:t>
      </w:r>
      <w:r w:rsidRPr="005167C1">
        <w:rPr>
          <w:rFonts w:ascii="Arial" w:hAnsi="Arial" w:cs="Arial"/>
          <w:sz w:val="20"/>
          <w:szCs w:val="20"/>
        </w:rPr>
        <w:t xml:space="preserve">, constante às fls. </w:t>
      </w:r>
      <w:r w:rsidR="00AC6F26" w:rsidRPr="005167C1">
        <w:rPr>
          <w:rFonts w:ascii="Arial" w:hAnsi="Arial" w:cs="Arial"/>
          <w:sz w:val="20"/>
          <w:szCs w:val="20"/>
        </w:rPr>
        <w:t>3398 a 3400</w:t>
      </w:r>
      <w:r w:rsidRPr="005167C1">
        <w:rPr>
          <w:rFonts w:ascii="Arial" w:hAnsi="Arial" w:cs="Arial"/>
          <w:sz w:val="20"/>
          <w:szCs w:val="20"/>
        </w:rPr>
        <w:t xml:space="preserve"> do Processo nº </w:t>
      </w:r>
      <w:r w:rsidR="00AC6F26" w:rsidRPr="005167C1">
        <w:rPr>
          <w:rFonts w:ascii="Arial" w:hAnsi="Arial" w:cs="Arial"/>
          <w:sz w:val="20"/>
          <w:szCs w:val="20"/>
        </w:rPr>
        <w:t>59500.002737/2013-00</w:t>
      </w:r>
      <w:r w:rsidRPr="005167C1">
        <w:rPr>
          <w:rFonts w:ascii="Arial" w:hAnsi="Arial" w:cs="Arial"/>
          <w:sz w:val="20"/>
          <w:szCs w:val="20"/>
        </w:rPr>
        <w:t xml:space="preserve">, RESOLVE registrar os preços da seguinte empresa detentora da Ata: </w:t>
      </w:r>
      <w:r w:rsidR="004C3630" w:rsidRPr="005167C1">
        <w:rPr>
          <w:rFonts w:ascii="Arial" w:hAnsi="Arial" w:cs="Arial"/>
          <w:b/>
          <w:sz w:val="20"/>
          <w:szCs w:val="20"/>
        </w:rPr>
        <w:t>PONTUAL</w:t>
      </w:r>
      <w:r w:rsidR="004E16E2" w:rsidRPr="005167C1">
        <w:rPr>
          <w:rFonts w:ascii="Arial" w:hAnsi="Arial" w:cs="Arial"/>
          <w:b/>
          <w:sz w:val="20"/>
          <w:szCs w:val="20"/>
        </w:rPr>
        <w:t xml:space="preserve"> </w:t>
      </w:r>
      <w:r w:rsidR="004C3630" w:rsidRPr="005167C1">
        <w:rPr>
          <w:rFonts w:ascii="Arial" w:hAnsi="Arial" w:cs="Arial"/>
          <w:b/>
          <w:sz w:val="20"/>
          <w:szCs w:val="20"/>
        </w:rPr>
        <w:t xml:space="preserve">COMERCIAL LTDA - </w:t>
      </w:r>
      <w:r w:rsidR="004E16E2" w:rsidRPr="005167C1">
        <w:rPr>
          <w:rFonts w:ascii="Arial" w:hAnsi="Arial" w:cs="Arial"/>
          <w:b/>
          <w:sz w:val="20"/>
          <w:szCs w:val="20"/>
        </w:rPr>
        <w:t>E</w:t>
      </w:r>
      <w:r w:rsidR="004C3630" w:rsidRPr="005167C1">
        <w:rPr>
          <w:rFonts w:ascii="Arial" w:hAnsi="Arial" w:cs="Arial"/>
          <w:b/>
          <w:sz w:val="20"/>
          <w:szCs w:val="20"/>
        </w:rPr>
        <w:t>PP</w:t>
      </w:r>
      <w:r w:rsidRPr="005167C1">
        <w:rPr>
          <w:rFonts w:ascii="Arial" w:hAnsi="Arial" w:cs="Arial"/>
          <w:sz w:val="20"/>
          <w:szCs w:val="20"/>
        </w:rPr>
        <w:t>, CNPJ nº</w:t>
      </w:r>
      <w:r w:rsidR="004E16E2" w:rsidRPr="005167C1">
        <w:rPr>
          <w:rFonts w:ascii="Arial" w:hAnsi="Arial" w:cs="Arial"/>
          <w:sz w:val="20"/>
          <w:szCs w:val="20"/>
        </w:rPr>
        <w:t xml:space="preserve"> </w:t>
      </w:r>
      <w:r w:rsidR="004C3630" w:rsidRPr="005167C1">
        <w:rPr>
          <w:rFonts w:ascii="Arial" w:hAnsi="Arial" w:cs="Arial"/>
          <w:sz w:val="20"/>
          <w:szCs w:val="20"/>
        </w:rPr>
        <w:t>05.467.522</w:t>
      </w:r>
      <w:r w:rsidR="004E16E2" w:rsidRPr="005167C1">
        <w:rPr>
          <w:rFonts w:ascii="Arial" w:hAnsi="Arial" w:cs="Arial"/>
          <w:sz w:val="20"/>
          <w:szCs w:val="20"/>
        </w:rPr>
        <w:t>/0001-1</w:t>
      </w:r>
      <w:r w:rsidR="004C3630" w:rsidRPr="005167C1">
        <w:rPr>
          <w:rFonts w:ascii="Arial" w:hAnsi="Arial" w:cs="Arial"/>
          <w:sz w:val="20"/>
          <w:szCs w:val="20"/>
        </w:rPr>
        <w:t>1</w:t>
      </w:r>
      <w:r w:rsidR="005167C1" w:rsidRPr="005167C1">
        <w:rPr>
          <w:rFonts w:ascii="Arial" w:hAnsi="Arial" w:cs="Arial"/>
          <w:sz w:val="20"/>
          <w:szCs w:val="20"/>
        </w:rPr>
        <w:t>, com sede na Rua Rubi, 364 – B. Padre Eustáquio, Itauna - MG</w:t>
      </w:r>
      <w:r w:rsidRPr="005167C1">
        <w:rPr>
          <w:rFonts w:ascii="Arial" w:hAnsi="Arial" w:cs="Arial"/>
          <w:sz w:val="20"/>
          <w:szCs w:val="20"/>
        </w:rPr>
        <w:t xml:space="preserve">, telefone nº </w:t>
      </w:r>
      <w:r w:rsidR="005167C1" w:rsidRPr="005167C1">
        <w:rPr>
          <w:rFonts w:ascii="Arial" w:hAnsi="Arial" w:cs="Arial"/>
          <w:sz w:val="20"/>
          <w:szCs w:val="20"/>
        </w:rPr>
        <w:t>(37) – 3241-9294</w:t>
      </w:r>
      <w:r w:rsidRPr="005167C1">
        <w:rPr>
          <w:rFonts w:ascii="Arial" w:hAnsi="Arial" w:cs="Arial"/>
          <w:sz w:val="20"/>
          <w:szCs w:val="20"/>
        </w:rPr>
        <w:t>, fax nº</w:t>
      </w:r>
      <w:r w:rsidR="005167C1" w:rsidRPr="005167C1">
        <w:rPr>
          <w:rFonts w:ascii="Arial" w:hAnsi="Arial" w:cs="Arial"/>
          <w:sz w:val="20"/>
          <w:szCs w:val="20"/>
        </w:rPr>
        <w:t xml:space="preserve"> (37) 3241-9294</w:t>
      </w:r>
      <w:r w:rsidRPr="005167C1">
        <w:rPr>
          <w:rFonts w:ascii="Arial" w:hAnsi="Arial" w:cs="Arial"/>
          <w:sz w:val="20"/>
          <w:szCs w:val="20"/>
        </w:rPr>
        <w:t xml:space="preserve">, representada por seu </w:t>
      </w:r>
      <w:r w:rsidR="005167C1" w:rsidRPr="005167C1">
        <w:rPr>
          <w:rFonts w:ascii="Arial" w:hAnsi="Arial" w:cs="Arial"/>
          <w:sz w:val="20"/>
          <w:szCs w:val="20"/>
        </w:rPr>
        <w:t>Diretor</w:t>
      </w:r>
      <w:r w:rsidRPr="005167C1">
        <w:rPr>
          <w:rFonts w:ascii="Arial" w:hAnsi="Arial" w:cs="Arial"/>
          <w:sz w:val="20"/>
          <w:szCs w:val="20"/>
        </w:rPr>
        <w:t xml:space="preserve">, Sr. </w:t>
      </w:r>
      <w:r w:rsidR="005167C1" w:rsidRPr="005167C1">
        <w:rPr>
          <w:rFonts w:ascii="Arial" w:hAnsi="Arial" w:cs="Arial"/>
          <w:sz w:val="20"/>
          <w:szCs w:val="20"/>
        </w:rPr>
        <w:t>Roberto Weber da Rocha Filho</w:t>
      </w:r>
      <w:r w:rsidRPr="005167C1">
        <w:rPr>
          <w:rFonts w:ascii="Arial" w:hAnsi="Arial" w:cs="Arial"/>
          <w:sz w:val="20"/>
          <w:szCs w:val="20"/>
        </w:rPr>
        <w:t>,</w:t>
      </w:r>
      <w:r w:rsidR="005167C1" w:rsidRPr="005167C1">
        <w:rPr>
          <w:rFonts w:ascii="Arial" w:hAnsi="Arial" w:cs="Arial"/>
          <w:sz w:val="20"/>
          <w:szCs w:val="20"/>
        </w:rPr>
        <w:t xml:space="preserve"> brasileiro</w:t>
      </w:r>
      <w:r w:rsidRPr="005167C1">
        <w:rPr>
          <w:rFonts w:ascii="Arial" w:hAnsi="Arial" w:cs="Arial"/>
          <w:sz w:val="20"/>
          <w:szCs w:val="20"/>
        </w:rPr>
        <w:t xml:space="preserve">, </w:t>
      </w:r>
      <w:r w:rsidR="005167C1" w:rsidRPr="005167C1">
        <w:rPr>
          <w:rFonts w:ascii="Arial" w:hAnsi="Arial" w:cs="Arial"/>
          <w:sz w:val="20"/>
          <w:szCs w:val="20"/>
        </w:rPr>
        <w:t xml:space="preserve">casado, </w:t>
      </w:r>
      <w:r w:rsidRPr="005167C1">
        <w:rPr>
          <w:rFonts w:ascii="Arial" w:hAnsi="Arial" w:cs="Arial"/>
          <w:sz w:val="20"/>
          <w:szCs w:val="20"/>
        </w:rPr>
        <w:t xml:space="preserve">residente e domiciliado em </w:t>
      </w:r>
      <w:r w:rsidR="005167C1" w:rsidRPr="005167C1">
        <w:rPr>
          <w:rFonts w:ascii="Arial" w:hAnsi="Arial" w:cs="Arial"/>
          <w:sz w:val="20"/>
          <w:szCs w:val="20"/>
        </w:rPr>
        <w:t xml:space="preserve">Itauna – MG, Rua São Lourenço, 189, Morro do Sol, </w:t>
      </w:r>
      <w:r w:rsidRPr="005167C1">
        <w:rPr>
          <w:rFonts w:ascii="Arial" w:hAnsi="Arial" w:cs="Arial"/>
          <w:sz w:val="20"/>
          <w:szCs w:val="20"/>
        </w:rPr>
        <w:t xml:space="preserve">RG nº </w:t>
      </w:r>
      <w:r w:rsidR="005167C1" w:rsidRPr="005167C1">
        <w:rPr>
          <w:rFonts w:ascii="Arial" w:hAnsi="Arial" w:cs="Arial"/>
          <w:sz w:val="20"/>
          <w:szCs w:val="20"/>
        </w:rPr>
        <w:t xml:space="preserve">MG 13151311 SSP - </w:t>
      </w:r>
      <w:r w:rsidRPr="005167C1">
        <w:rPr>
          <w:rFonts w:ascii="Arial" w:hAnsi="Arial" w:cs="Arial"/>
          <w:sz w:val="20"/>
          <w:szCs w:val="20"/>
        </w:rPr>
        <w:t xml:space="preserve">CPF nº </w:t>
      </w:r>
      <w:r w:rsidR="005167C1" w:rsidRPr="005167C1">
        <w:rPr>
          <w:rFonts w:ascii="Arial" w:hAnsi="Arial" w:cs="Arial"/>
          <w:sz w:val="20"/>
          <w:szCs w:val="20"/>
        </w:rPr>
        <w:t>055.449.566-00</w:t>
      </w:r>
      <w:r w:rsidRPr="005167C1">
        <w:rPr>
          <w:rFonts w:ascii="Arial" w:hAnsi="Arial" w:cs="Arial"/>
          <w:sz w:val="20"/>
          <w:szCs w:val="20"/>
        </w:rPr>
        <w:t>,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4C3630"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32</w:t>
            </w:r>
          </w:p>
        </w:tc>
        <w:tc>
          <w:tcPr>
            <w:tcW w:w="3827" w:type="dxa"/>
          </w:tcPr>
          <w:p w:rsidR="00320DB9" w:rsidRPr="00320DB9" w:rsidRDefault="004C3630" w:rsidP="007D684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tonalizador para impressora laser Kyocera, modelo </w:t>
            </w:r>
            <w:r>
              <w:rPr>
                <w:rFonts w:ascii="Arial" w:hAnsi="Arial" w:cs="Arial"/>
                <w:sz w:val="24"/>
                <w:szCs w:val="24"/>
                <w:lang w:eastAsia="pt-BR"/>
              </w:rPr>
              <w:lastRenderedPageBreak/>
              <w:t>FS-C1020MFP, referência TK-152C, cor ciano, para  6.500 páginas. Prazo de validade não inferior a vinte e quatro meses contados  da data de entrega do material. Marca KYOCERA ou equivalente ou de melhor qualidade.</w:t>
            </w:r>
          </w:p>
        </w:tc>
        <w:tc>
          <w:tcPr>
            <w:tcW w:w="1560" w:type="dxa"/>
          </w:tcPr>
          <w:p w:rsidR="00320DB9" w:rsidRPr="00320DB9" w:rsidRDefault="007651D6"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5</w:t>
            </w:r>
          </w:p>
        </w:tc>
        <w:tc>
          <w:tcPr>
            <w:tcW w:w="1199" w:type="dxa"/>
          </w:tcPr>
          <w:p w:rsidR="00320DB9" w:rsidRPr="00320DB9" w:rsidRDefault="007651D6"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437,0</w:t>
            </w:r>
            <w:bookmarkStart w:id="0" w:name="_GoBack"/>
            <w:bookmarkEnd w:id="0"/>
            <w:r>
              <w:rPr>
                <w:rFonts w:ascii="Arial" w:hAnsi="Arial" w:cs="Arial"/>
                <w:sz w:val="24"/>
                <w:szCs w:val="24"/>
                <w:lang w:eastAsia="pt-BR"/>
              </w:rPr>
              <w:t>0</w:t>
            </w:r>
          </w:p>
        </w:tc>
        <w:tc>
          <w:tcPr>
            <w:tcW w:w="1279" w:type="dxa"/>
          </w:tcPr>
          <w:p w:rsidR="00320DB9" w:rsidRPr="00320DB9" w:rsidRDefault="007651D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2.185,00</w:t>
            </w:r>
          </w:p>
        </w:tc>
      </w:tr>
      <w:tr w:rsidR="00320DB9" w:rsidRPr="00320DB9" w:rsidTr="006A6B2D">
        <w:tc>
          <w:tcPr>
            <w:tcW w:w="709" w:type="dxa"/>
          </w:tcPr>
          <w:p w:rsidR="00320DB9" w:rsidRPr="00320DB9" w:rsidRDefault="00C7199D"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34</w:t>
            </w:r>
          </w:p>
        </w:tc>
        <w:tc>
          <w:tcPr>
            <w:tcW w:w="3827" w:type="dxa"/>
          </w:tcPr>
          <w:p w:rsidR="00320DB9" w:rsidRPr="00320DB9" w:rsidRDefault="00C7199D" w:rsidP="00C5344B">
            <w:pPr>
              <w:tabs>
                <w:tab w:val="left" w:pos="0"/>
              </w:tabs>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 laser Kyocera, modelo FS-C1020MFP, referência TK-152</w:t>
            </w:r>
            <w:r w:rsidR="00C5344B">
              <w:rPr>
                <w:rFonts w:ascii="Arial" w:hAnsi="Arial" w:cs="Arial"/>
                <w:sz w:val="24"/>
                <w:szCs w:val="24"/>
                <w:lang w:eastAsia="pt-BR"/>
              </w:rPr>
              <w:t>M</w:t>
            </w:r>
            <w:r>
              <w:rPr>
                <w:rFonts w:ascii="Arial" w:hAnsi="Arial" w:cs="Arial"/>
                <w:sz w:val="24"/>
                <w:szCs w:val="24"/>
                <w:lang w:eastAsia="pt-BR"/>
              </w:rPr>
              <w:t xml:space="preserve">, cor </w:t>
            </w:r>
            <w:r w:rsidR="00C5344B">
              <w:rPr>
                <w:rFonts w:ascii="Arial" w:hAnsi="Arial" w:cs="Arial"/>
                <w:sz w:val="24"/>
                <w:szCs w:val="24"/>
                <w:lang w:eastAsia="pt-BR"/>
              </w:rPr>
              <w:t>preta</w:t>
            </w:r>
            <w:r>
              <w:rPr>
                <w:rFonts w:ascii="Arial" w:hAnsi="Arial" w:cs="Arial"/>
                <w:sz w:val="24"/>
                <w:szCs w:val="24"/>
                <w:lang w:eastAsia="pt-BR"/>
              </w:rPr>
              <w:t>, para  6.500 páginas. Prazo de validade não inferior a vinte e quatro meses contados  da data de entrega do material. Marca KYOCERA ou equivalente ou de melhor qualidade.</w:t>
            </w:r>
          </w:p>
        </w:tc>
        <w:tc>
          <w:tcPr>
            <w:tcW w:w="1560" w:type="dxa"/>
          </w:tcPr>
          <w:p w:rsidR="00320DB9" w:rsidRPr="00320DB9" w:rsidRDefault="00C5344B" w:rsidP="00B1584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w:t>
            </w:r>
          </w:p>
        </w:tc>
        <w:tc>
          <w:tcPr>
            <w:tcW w:w="1199" w:type="dxa"/>
          </w:tcPr>
          <w:p w:rsidR="00320DB9" w:rsidRPr="00320DB9" w:rsidRDefault="00C5344B" w:rsidP="00B1584C">
            <w:pPr>
              <w:tabs>
                <w:tab w:val="left" w:pos="85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510,00</w:t>
            </w:r>
          </w:p>
        </w:tc>
        <w:tc>
          <w:tcPr>
            <w:tcW w:w="1279" w:type="dxa"/>
          </w:tcPr>
          <w:p w:rsidR="00320DB9" w:rsidRPr="00320DB9" w:rsidRDefault="00C5344B" w:rsidP="00C5344B">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2.550,00</w:t>
            </w:r>
          </w:p>
        </w:tc>
      </w:tr>
      <w:tr w:rsidR="00320DB9" w:rsidRPr="00320DB9" w:rsidTr="006A6B2D">
        <w:tc>
          <w:tcPr>
            <w:tcW w:w="709" w:type="dxa"/>
          </w:tcPr>
          <w:p w:rsidR="00320DB9" w:rsidRPr="00320DB9" w:rsidRDefault="003F0158"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35</w:t>
            </w:r>
          </w:p>
        </w:tc>
        <w:tc>
          <w:tcPr>
            <w:tcW w:w="3827" w:type="dxa"/>
          </w:tcPr>
          <w:p w:rsidR="00320DB9" w:rsidRPr="00320DB9" w:rsidRDefault="003F0158" w:rsidP="003F015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 laser Kyocera, modelo FS-C1020MFP, referência TK-152Y, cor amarelo, para  6.500 páginas. Prazo de validade não inferior a vinte e quatro meses contados  da data de entrega do material. Marca KYOCERA ou equivalente ou de melhor qualidade.</w:t>
            </w:r>
          </w:p>
        </w:tc>
        <w:tc>
          <w:tcPr>
            <w:tcW w:w="1560" w:type="dxa"/>
          </w:tcPr>
          <w:p w:rsidR="00320DB9" w:rsidRDefault="00320DB9" w:rsidP="0065702B">
            <w:pPr>
              <w:jc w:val="center"/>
              <w:rPr>
                <w:rFonts w:ascii="Arial" w:hAnsi="Arial" w:cs="Arial"/>
                <w:sz w:val="24"/>
                <w:szCs w:val="24"/>
                <w:lang w:eastAsia="pt-BR"/>
              </w:rPr>
            </w:pPr>
          </w:p>
          <w:p w:rsidR="003F0158" w:rsidRPr="0065702B" w:rsidRDefault="003F0158" w:rsidP="0065702B">
            <w:pPr>
              <w:jc w:val="center"/>
              <w:rPr>
                <w:rFonts w:ascii="Arial" w:hAnsi="Arial" w:cs="Arial"/>
                <w:sz w:val="24"/>
                <w:szCs w:val="24"/>
                <w:lang w:eastAsia="pt-BR"/>
              </w:rPr>
            </w:pPr>
            <w:r>
              <w:rPr>
                <w:rFonts w:ascii="Arial" w:hAnsi="Arial" w:cs="Arial"/>
                <w:sz w:val="24"/>
                <w:szCs w:val="24"/>
                <w:lang w:eastAsia="pt-BR"/>
              </w:rPr>
              <w:t>5</w:t>
            </w:r>
          </w:p>
        </w:tc>
        <w:tc>
          <w:tcPr>
            <w:tcW w:w="1199" w:type="dxa"/>
          </w:tcPr>
          <w:p w:rsidR="00320DB9" w:rsidRDefault="00320DB9" w:rsidP="00D72402">
            <w:pPr>
              <w:tabs>
                <w:tab w:val="left" w:pos="735"/>
              </w:tabs>
              <w:autoSpaceDE w:val="0"/>
              <w:autoSpaceDN w:val="0"/>
              <w:adjustRightInd w:val="0"/>
              <w:spacing w:before="120" w:after="120"/>
              <w:jc w:val="center"/>
              <w:rPr>
                <w:rFonts w:ascii="Arial" w:hAnsi="Arial" w:cs="Arial"/>
                <w:sz w:val="24"/>
                <w:szCs w:val="24"/>
                <w:lang w:eastAsia="pt-BR"/>
              </w:rPr>
            </w:pPr>
          </w:p>
          <w:p w:rsidR="003F0158" w:rsidRPr="00320DB9" w:rsidRDefault="003F0158"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510,00</w:t>
            </w:r>
          </w:p>
        </w:tc>
        <w:tc>
          <w:tcPr>
            <w:tcW w:w="1279" w:type="dxa"/>
          </w:tcPr>
          <w:p w:rsidR="00320DB9" w:rsidRDefault="00320DB9" w:rsidP="00D72402">
            <w:pPr>
              <w:autoSpaceDE w:val="0"/>
              <w:autoSpaceDN w:val="0"/>
              <w:adjustRightInd w:val="0"/>
              <w:spacing w:before="120" w:after="120"/>
              <w:jc w:val="center"/>
              <w:rPr>
                <w:rFonts w:ascii="Arial" w:hAnsi="Arial" w:cs="Arial"/>
                <w:sz w:val="24"/>
                <w:szCs w:val="24"/>
                <w:lang w:eastAsia="pt-BR"/>
              </w:rPr>
            </w:pPr>
          </w:p>
          <w:p w:rsidR="003F0158" w:rsidRPr="00320DB9" w:rsidRDefault="003F0158"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2.550,00</w:t>
            </w:r>
          </w:p>
        </w:tc>
      </w:tr>
      <w:tr w:rsidR="0065702B" w:rsidRPr="00320DB9" w:rsidTr="006A6B2D">
        <w:tc>
          <w:tcPr>
            <w:tcW w:w="709" w:type="dxa"/>
          </w:tcPr>
          <w:p w:rsidR="0065702B" w:rsidRDefault="00AB102F"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116</w:t>
            </w:r>
          </w:p>
        </w:tc>
        <w:tc>
          <w:tcPr>
            <w:tcW w:w="3827" w:type="dxa"/>
          </w:tcPr>
          <w:p w:rsidR="0065702B" w:rsidRDefault="00AB102F" w:rsidP="00D7240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Pen Drive com capacidade de 4 Gb</w:t>
            </w:r>
          </w:p>
          <w:p w:rsidR="00AB102F" w:rsidRDefault="00AB102F" w:rsidP="00D7240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Capacidade de armazenar no </w:t>
            </w:r>
            <w:r>
              <w:rPr>
                <w:rFonts w:ascii="Arial" w:hAnsi="Arial" w:cs="Arial"/>
                <w:sz w:val="24"/>
                <w:szCs w:val="24"/>
                <w:lang w:eastAsia="pt-BR"/>
              </w:rPr>
              <w:lastRenderedPageBreak/>
              <w:t>mínimo 4 GB, taxas de transferência de dados de no mínimo 6 MB/seg de leitura e no mínimo 3MB/seg de gravação, compatível conforme as especificações de alta velocidade USB 2.0; Garantia de 01 ano.</w:t>
            </w:r>
          </w:p>
        </w:tc>
        <w:tc>
          <w:tcPr>
            <w:tcW w:w="1560" w:type="dxa"/>
          </w:tcPr>
          <w:p w:rsidR="0065702B" w:rsidRDefault="00AB102F"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240</w:t>
            </w:r>
          </w:p>
        </w:tc>
        <w:tc>
          <w:tcPr>
            <w:tcW w:w="1199" w:type="dxa"/>
          </w:tcPr>
          <w:p w:rsidR="0065702B" w:rsidRDefault="00AB102F"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14,50</w:t>
            </w:r>
          </w:p>
        </w:tc>
        <w:tc>
          <w:tcPr>
            <w:tcW w:w="1279" w:type="dxa"/>
          </w:tcPr>
          <w:p w:rsidR="0065702B" w:rsidRDefault="00AB102F"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3.480,00</w:t>
            </w:r>
          </w:p>
        </w:tc>
      </w:tr>
      <w:tr w:rsidR="00CF7CB4" w:rsidRPr="00320DB9" w:rsidTr="006A6B2D">
        <w:tc>
          <w:tcPr>
            <w:tcW w:w="709" w:type="dxa"/>
          </w:tcPr>
          <w:p w:rsidR="00CF7CB4" w:rsidRDefault="00CF7CB4"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117</w:t>
            </w:r>
          </w:p>
        </w:tc>
        <w:tc>
          <w:tcPr>
            <w:tcW w:w="3827" w:type="dxa"/>
          </w:tcPr>
          <w:p w:rsidR="00CF7CB4" w:rsidRDefault="00CF7CB4" w:rsidP="00CF7CB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Pen Drive com capacidade de </w:t>
            </w:r>
            <w:r w:rsidR="0058445E">
              <w:rPr>
                <w:rFonts w:ascii="Arial" w:hAnsi="Arial" w:cs="Arial"/>
                <w:sz w:val="24"/>
                <w:szCs w:val="24"/>
                <w:lang w:eastAsia="pt-BR"/>
              </w:rPr>
              <w:t>8</w:t>
            </w:r>
            <w:r>
              <w:rPr>
                <w:rFonts w:ascii="Arial" w:hAnsi="Arial" w:cs="Arial"/>
                <w:sz w:val="24"/>
                <w:szCs w:val="24"/>
                <w:lang w:eastAsia="pt-BR"/>
              </w:rPr>
              <w:t xml:space="preserve"> Gb</w:t>
            </w:r>
          </w:p>
          <w:p w:rsidR="00CF7CB4" w:rsidRDefault="00CF7CB4" w:rsidP="0058445E">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Capacidade de armazenar no mínimo </w:t>
            </w:r>
            <w:r w:rsidR="0058445E">
              <w:rPr>
                <w:rFonts w:ascii="Arial" w:hAnsi="Arial" w:cs="Arial"/>
                <w:sz w:val="24"/>
                <w:szCs w:val="24"/>
                <w:lang w:eastAsia="pt-BR"/>
              </w:rPr>
              <w:t>8</w:t>
            </w:r>
            <w:r>
              <w:rPr>
                <w:rFonts w:ascii="Arial" w:hAnsi="Arial" w:cs="Arial"/>
                <w:sz w:val="24"/>
                <w:szCs w:val="24"/>
                <w:lang w:eastAsia="pt-BR"/>
              </w:rPr>
              <w:t xml:space="preserve"> GB, taxas de transferência de dados de no mínimo </w:t>
            </w:r>
            <w:r w:rsidR="0058445E">
              <w:rPr>
                <w:rFonts w:ascii="Arial" w:hAnsi="Arial" w:cs="Arial"/>
                <w:sz w:val="24"/>
                <w:szCs w:val="24"/>
                <w:lang w:eastAsia="pt-BR"/>
              </w:rPr>
              <w:t>50</w:t>
            </w:r>
            <w:r>
              <w:rPr>
                <w:rFonts w:ascii="Arial" w:hAnsi="Arial" w:cs="Arial"/>
                <w:sz w:val="24"/>
                <w:szCs w:val="24"/>
                <w:lang w:eastAsia="pt-BR"/>
              </w:rPr>
              <w:t xml:space="preserve"> MB/seg de leitura e no mínimo </w:t>
            </w:r>
            <w:r w:rsidR="0058445E">
              <w:rPr>
                <w:rFonts w:ascii="Arial" w:hAnsi="Arial" w:cs="Arial"/>
                <w:sz w:val="24"/>
                <w:szCs w:val="24"/>
                <w:lang w:eastAsia="pt-BR"/>
              </w:rPr>
              <w:t xml:space="preserve">20 </w:t>
            </w:r>
            <w:r>
              <w:rPr>
                <w:rFonts w:ascii="Arial" w:hAnsi="Arial" w:cs="Arial"/>
                <w:sz w:val="24"/>
                <w:szCs w:val="24"/>
                <w:lang w:eastAsia="pt-BR"/>
              </w:rPr>
              <w:t>MB/seg de gravação</w:t>
            </w:r>
            <w:r w:rsidR="0058445E">
              <w:rPr>
                <w:rFonts w:ascii="Arial" w:hAnsi="Arial" w:cs="Arial"/>
                <w:sz w:val="24"/>
                <w:szCs w:val="24"/>
                <w:lang w:eastAsia="pt-BR"/>
              </w:rPr>
              <w:t>. C</w:t>
            </w:r>
            <w:r>
              <w:rPr>
                <w:rFonts w:ascii="Arial" w:hAnsi="Arial" w:cs="Arial"/>
                <w:sz w:val="24"/>
                <w:szCs w:val="24"/>
                <w:lang w:eastAsia="pt-BR"/>
              </w:rPr>
              <w:t>ompat</w:t>
            </w:r>
            <w:r w:rsidR="0058445E">
              <w:rPr>
                <w:rFonts w:ascii="Arial" w:hAnsi="Arial" w:cs="Arial"/>
                <w:sz w:val="24"/>
                <w:szCs w:val="24"/>
                <w:lang w:eastAsia="pt-BR"/>
              </w:rPr>
              <w:t>ibilidade dupla compat</w:t>
            </w:r>
            <w:r>
              <w:rPr>
                <w:rFonts w:ascii="Arial" w:hAnsi="Arial" w:cs="Arial"/>
                <w:sz w:val="24"/>
                <w:szCs w:val="24"/>
                <w:lang w:eastAsia="pt-BR"/>
              </w:rPr>
              <w:t xml:space="preserve">ível </w:t>
            </w:r>
            <w:r w:rsidR="0058445E">
              <w:rPr>
                <w:rFonts w:ascii="Arial" w:hAnsi="Arial" w:cs="Arial"/>
                <w:sz w:val="24"/>
                <w:szCs w:val="24"/>
                <w:lang w:eastAsia="pt-BR"/>
              </w:rPr>
              <w:t xml:space="preserve">com a versão 3.0 e também   compatível com a versão anterior 2.0; Permitir proteção dos dados armazenados por meio de criptografia AES de 128 bits.  </w:t>
            </w:r>
            <w:r>
              <w:rPr>
                <w:rFonts w:ascii="Arial" w:hAnsi="Arial" w:cs="Arial"/>
                <w:sz w:val="24"/>
                <w:szCs w:val="24"/>
                <w:lang w:eastAsia="pt-BR"/>
              </w:rPr>
              <w:t xml:space="preserve"> Garantia de 01 ano.</w:t>
            </w:r>
          </w:p>
        </w:tc>
        <w:tc>
          <w:tcPr>
            <w:tcW w:w="1560" w:type="dxa"/>
          </w:tcPr>
          <w:p w:rsidR="00CF7CB4" w:rsidRDefault="002D2739"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300</w:t>
            </w:r>
          </w:p>
        </w:tc>
        <w:tc>
          <w:tcPr>
            <w:tcW w:w="1199" w:type="dxa"/>
          </w:tcPr>
          <w:p w:rsidR="00CF7CB4" w:rsidRDefault="002D2739"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61,40</w:t>
            </w:r>
          </w:p>
        </w:tc>
        <w:tc>
          <w:tcPr>
            <w:tcW w:w="1279" w:type="dxa"/>
          </w:tcPr>
          <w:p w:rsidR="00CF7CB4" w:rsidRDefault="002D2739"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18.420,00</w:t>
            </w:r>
          </w:p>
        </w:tc>
      </w:tr>
      <w:tr w:rsidR="002A0887" w:rsidRPr="00320DB9" w:rsidTr="006A6B2D">
        <w:tc>
          <w:tcPr>
            <w:tcW w:w="709" w:type="dxa"/>
          </w:tcPr>
          <w:p w:rsidR="002A0887" w:rsidRDefault="002A0887"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118</w:t>
            </w:r>
          </w:p>
        </w:tc>
        <w:tc>
          <w:tcPr>
            <w:tcW w:w="3827" w:type="dxa"/>
          </w:tcPr>
          <w:p w:rsidR="002A0887" w:rsidRDefault="002A0887" w:rsidP="002A088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Pen Drive com capacidade de 16 Gb</w:t>
            </w:r>
          </w:p>
          <w:p w:rsidR="002A0887" w:rsidRDefault="002A0887" w:rsidP="002A088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Capacidade de armazenar no mínimo </w:t>
            </w:r>
            <w:r w:rsidR="00D47BEE">
              <w:rPr>
                <w:rFonts w:ascii="Arial" w:hAnsi="Arial" w:cs="Arial"/>
                <w:sz w:val="24"/>
                <w:szCs w:val="24"/>
                <w:lang w:eastAsia="pt-BR"/>
              </w:rPr>
              <w:t>1</w:t>
            </w:r>
            <w:r>
              <w:rPr>
                <w:rFonts w:ascii="Arial" w:hAnsi="Arial" w:cs="Arial"/>
                <w:sz w:val="24"/>
                <w:szCs w:val="24"/>
                <w:lang w:eastAsia="pt-BR"/>
              </w:rPr>
              <w:t xml:space="preserve">6 GB, taxas de transferência de dados de no mínimo 50 MB/seg de leitura e no mínimo 20 MB/seg de gravação; </w:t>
            </w:r>
          </w:p>
          <w:p w:rsidR="002A0887" w:rsidRDefault="002A0887" w:rsidP="002A088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Compatibilidade dupla compatível com a versão 3.0 e também   compatível com a versão anterior </w:t>
            </w:r>
            <w:r>
              <w:rPr>
                <w:rFonts w:ascii="Arial" w:hAnsi="Arial" w:cs="Arial"/>
                <w:sz w:val="24"/>
                <w:szCs w:val="24"/>
                <w:lang w:eastAsia="pt-BR"/>
              </w:rPr>
              <w:lastRenderedPageBreak/>
              <w:t xml:space="preserve">2.0; Permitir proteção dos dados armazenados por meio de criptografia AES de 128 bits.   </w:t>
            </w:r>
          </w:p>
          <w:p w:rsidR="002A0887" w:rsidRDefault="002A0887" w:rsidP="002A088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Garantia de 01 ano.</w:t>
            </w:r>
          </w:p>
        </w:tc>
        <w:tc>
          <w:tcPr>
            <w:tcW w:w="1560" w:type="dxa"/>
          </w:tcPr>
          <w:p w:rsidR="002A0887" w:rsidRDefault="004F7DC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144</w:t>
            </w:r>
          </w:p>
        </w:tc>
        <w:tc>
          <w:tcPr>
            <w:tcW w:w="1199" w:type="dxa"/>
          </w:tcPr>
          <w:p w:rsidR="002A0887" w:rsidRDefault="004F7DC5"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80,00</w:t>
            </w:r>
          </w:p>
        </w:tc>
        <w:tc>
          <w:tcPr>
            <w:tcW w:w="1279" w:type="dxa"/>
          </w:tcPr>
          <w:p w:rsidR="002A0887" w:rsidRDefault="004F7DC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11.520,00</w:t>
            </w:r>
          </w:p>
        </w:tc>
      </w:tr>
      <w:tr w:rsidR="00D47BEE" w:rsidRPr="00320DB9" w:rsidTr="006A6B2D">
        <w:tc>
          <w:tcPr>
            <w:tcW w:w="709" w:type="dxa"/>
          </w:tcPr>
          <w:p w:rsidR="00D47BEE" w:rsidRDefault="00D47BEE"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119</w:t>
            </w:r>
          </w:p>
        </w:tc>
        <w:tc>
          <w:tcPr>
            <w:tcW w:w="3827" w:type="dxa"/>
          </w:tcPr>
          <w:p w:rsidR="00D47BEE" w:rsidRDefault="00D47BEE" w:rsidP="00D47BEE">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Pen Drive com capacidade de 64 Gb</w:t>
            </w:r>
          </w:p>
          <w:p w:rsidR="00D47BEE" w:rsidRDefault="00D47BEE" w:rsidP="00D47BEE">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Capacidade de armazenar no mínimo 64 GB, taxas de transferência de dados de no mínimo 50 MB/seg de leitura e no mínimo 20 MB/seg de gravação; </w:t>
            </w:r>
          </w:p>
          <w:p w:rsidR="00D47BEE" w:rsidRDefault="00D47BEE" w:rsidP="00D47BEE">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Compatibilidade dupla compatível com a versão 3.0 e também   compatível com a versão anterior 2.0; Permitir proteção dos dados armazenados por meio de criptografia AES de 128 bits.   </w:t>
            </w:r>
          </w:p>
          <w:p w:rsidR="00D47BEE" w:rsidRDefault="00D47BEE" w:rsidP="00D47BEE">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Garantia de 01 ano.</w:t>
            </w:r>
          </w:p>
        </w:tc>
        <w:tc>
          <w:tcPr>
            <w:tcW w:w="1560" w:type="dxa"/>
          </w:tcPr>
          <w:p w:rsidR="00D47BEE" w:rsidRDefault="00D47BEE"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120</w:t>
            </w:r>
          </w:p>
        </w:tc>
        <w:tc>
          <w:tcPr>
            <w:tcW w:w="1199" w:type="dxa"/>
          </w:tcPr>
          <w:p w:rsidR="00D47BEE" w:rsidRDefault="00D47BEE"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165,90</w:t>
            </w:r>
          </w:p>
        </w:tc>
        <w:tc>
          <w:tcPr>
            <w:tcW w:w="1279" w:type="dxa"/>
          </w:tcPr>
          <w:p w:rsidR="00D47BEE" w:rsidRDefault="00D47BEE"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19.908,00</w:t>
            </w:r>
          </w:p>
        </w:tc>
      </w:tr>
      <w:tr w:rsidR="00D906EE"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D906EE" w:rsidRPr="005D52AB" w:rsidRDefault="005D52AB" w:rsidP="005161A4">
            <w:pPr>
              <w:autoSpaceDE w:val="0"/>
              <w:autoSpaceDN w:val="0"/>
              <w:adjustRightInd w:val="0"/>
              <w:spacing w:before="120" w:after="120"/>
              <w:rPr>
                <w:rFonts w:ascii="Arial" w:hAnsi="Arial" w:cs="Arial"/>
                <w:b/>
                <w:sz w:val="24"/>
                <w:szCs w:val="24"/>
                <w:lang w:eastAsia="pt-BR"/>
              </w:rPr>
            </w:pPr>
            <w:r w:rsidRPr="005D52AB">
              <w:rPr>
                <w:rFonts w:ascii="Arial" w:hAnsi="Arial" w:cs="Arial"/>
                <w:b/>
                <w:sz w:val="24"/>
                <w:szCs w:val="24"/>
                <w:lang w:eastAsia="pt-BR"/>
              </w:rPr>
              <w:t>60.613,00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AC6F26" w:rsidRDefault="00AC6F26" w:rsidP="00BA6110">
      <w:pPr>
        <w:spacing w:before="120" w:after="120" w:line="240" w:lineRule="auto"/>
        <w:rPr>
          <w:rFonts w:ascii="Arial" w:hAnsi="Arial" w:cs="Arial"/>
          <w:b/>
          <w:sz w:val="24"/>
          <w:szCs w:val="24"/>
        </w:rPr>
      </w:pPr>
    </w:p>
    <w:p w:rsidR="00AC6F26" w:rsidRDefault="00AC6F26"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lastRenderedPageBreak/>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EA7D21" w:rsidRPr="00EA7D21">
        <w:rPr>
          <w:rFonts w:ascii="Arial" w:hAnsi="Arial" w:cs="Arial"/>
          <w:b/>
          <w:sz w:val="24"/>
          <w:szCs w:val="24"/>
        </w:rPr>
        <w:t>P</w:t>
      </w:r>
      <w:r w:rsidR="00CC3E07">
        <w:rPr>
          <w:rFonts w:ascii="Arial" w:hAnsi="Arial" w:cs="Arial"/>
          <w:b/>
          <w:sz w:val="24"/>
          <w:szCs w:val="24"/>
        </w:rPr>
        <w:t xml:space="preserve">ONTUAL COMERCIAL LTDA - </w:t>
      </w:r>
      <w:r w:rsidR="00EA7D21" w:rsidRPr="00EA7D21">
        <w:rPr>
          <w:rFonts w:ascii="Arial" w:hAnsi="Arial" w:cs="Arial"/>
          <w:b/>
          <w:sz w:val="24"/>
          <w:szCs w:val="24"/>
        </w:rPr>
        <w:t>E</w:t>
      </w:r>
      <w:r w:rsidR="00CC3E07">
        <w:rPr>
          <w:rFonts w:ascii="Arial" w:hAnsi="Arial" w:cs="Arial"/>
          <w:b/>
          <w:sz w:val="24"/>
          <w:szCs w:val="24"/>
        </w:rPr>
        <w:t>PP</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AC6F26">
        <w:rPr>
          <w:rFonts w:ascii="Arial" w:hAnsi="Arial" w:cs="Arial"/>
          <w:sz w:val="24"/>
          <w:szCs w:val="24"/>
        </w:rPr>
        <w:t>16</w:t>
      </w:r>
      <w:r w:rsidRPr="00320DB9">
        <w:rPr>
          <w:rFonts w:ascii="Arial" w:hAnsi="Arial" w:cs="Arial"/>
          <w:sz w:val="24"/>
          <w:szCs w:val="24"/>
        </w:rPr>
        <w:t xml:space="preserve"> de </w:t>
      </w:r>
      <w:r w:rsidR="00AC6F26">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320DB9">
      <w:pPr>
        <w:rPr>
          <w:rFonts w:ascii="Arial" w:hAnsi="Arial" w:cs="Arial"/>
          <w:sz w:val="24"/>
          <w:szCs w:val="24"/>
        </w:rPr>
      </w:pPr>
    </w:p>
    <w:p w:rsidR="00AC6F26" w:rsidRDefault="00320DB9" w:rsidP="00232A54">
      <w:pPr>
        <w:jc w:val="center"/>
        <w:rPr>
          <w:rFonts w:ascii="Arial" w:hAnsi="Arial" w:cs="Arial"/>
          <w:sz w:val="24"/>
          <w:szCs w:val="24"/>
        </w:rPr>
      </w:pPr>
      <w:r w:rsidRPr="00320DB9">
        <w:rPr>
          <w:rFonts w:ascii="Arial" w:hAnsi="Arial" w:cs="Arial"/>
          <w:sz w:val="24"/>
          <w:szCs w:val="24"/>
        </w:rPr>
        <w:t>REPRESENTANTE</w:t>
      </w:r>
      <w:r w:rsidR="00AC6F26">
        <w:rPr>
          <w:rFonts w:ascii="Arial" w:hAnsi="Arial" w:cs="Arial"/>
          <w:sz w:val="24"/>
          <w:szCs w:val="24"/>
        </w:rPr>
        <w:t xml:space="preserve"> LEGAL</w:t>
      </w:r>
      <w:r w:rsidRPr="00320DB9">
        <w:rPr>
          <w:rFonts w:ascii="Arial" w:hAnsi="Arial" w:cs="Arial"/>
          <w:sz w:val="24"/>
          <w:szCs w:val="24"/>
        </w:rPr>
        <w:t>:</w:t>
      </w:r>
      <w:r w:rsidR="00506207">
        <w:rPr>
          <w:rFonts w:ascii="Arial" w:hAnsi="Arial" w:cs="Arial"/>
          <w:sz w:val="24"/>
          <w:szCs w:val="24"/>
        </w:rPr>
        <w:t xml:space="preserve"> </w:t>
      </w:r>
    </w:p>
    <w:p w:rsidR="00320DB9" w:rsidRPr="00320DB9" w:rsidRDefault="00506207" w:rsidP="00232A54">
      <w:pPr>
        <w:jc w:val="center"/>
        <w:rPr>
          <w:rFonts w:ascii="Arial" w:hAnsi="Arial" w:cs="Arial"/>
          <w:sz w:val="24"/>
          <w:szCs w:val="24"/>
        </w:rPr>
      </w:pPr>
      <w:r>
        <w:rPr>
          <w:rFonts w:ascii="Arial" w:hAnsi="Arial" w:cs="Arial"/>
          <w:sz w:val="24"/>
          <w:szCs w:val="24"/>
        </w:rPr>
        <w:t>(Nome – CPF )</w:t>
      </w:r>
    </w:p>
    <w:p w:rsidR="00B719B4" w:rsidRDefault="00320DB9" w:rsidP="00506207">
      <w:pPr>
        <w:tabs>
          <w:tab w:val="center" w:pos="4252"/>
          <w:tab w:val="left" w:pos="5295"/>
        </w:tabs>
        <w:rPr>
          <w:rFonts w:ascii="Arial" w:hAnsi="Arial" w:cs="Arial"/>
          <w:sz w:val="24"/>
          <w:szCs w:val="24"/>
        </w:rPr>
      </w:pPr>
      <w:r w:rsidRPr="00320DB9">
        <w:rPr>
          <w:rFonts w:ascii="Arial" w:hAnsi="Arial" w:cs="Arial"/>
          <w:sz w:val="24"/>
          <w:szCs w:val="24"/>
        </w:rPr>
        <w:t>EMPRESA:</w:t>
      </w:r>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5167C1">
          <w:rPr>
            <w:noProof/>
          </w:rPr>
          <w:t>1</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26" w:rsidRDefault="00AC6F26"/>
  <w:p w:rsidR="00AC6F26" w:rsidRDefault="00AC6F26"/>
  <w:p w:rsidR="00AC6F26" w:rsidRDefault="00AC6F26"/>
  <w:p w:rsidR="00AC6F26" w:rsidRDefault="00AC6F26"/>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MINISTÉRIO DA INTEGRAÇÃO NACIONAL  -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144C25"/>
    <w:rsid w:val="00232A54"/>
    <w:rsid w:val="0028102B"/>
    <w:rsid w:val="002A0887"/>
    <w:rsid w:val="002D2739"/>
    <w:rsid w:val="00304523"/>
    <w:rsid w:val="00320DB9"/>
    <w:rsid w:val="003F0158"/>
    <w:rsid w:val="003F387D"/>
    <w:rsid w:val="004B0746"/>
    <w:rsid w:val="004C3630"/>
    <w:rsid w:val="004E16E2"/>
    <w:rsid w:val="004F7DC5"/>
    <w:rsid w:val="00506207"/>
    <w:rsid w:val="005161A4"/>
    <w:rsid w:val="005167C1"/>
    <w:rsid w:val="00516E6D"/>
    <w:rsid w:val="0052221F"/>
    <w:rsid w:val="0058445E"/>
    <w:rsid w:val="005D52AB"/>
    <w:rsid w:val="006062D0"/>
    <w:rsid w:val="0065702B"/>
    <w:rsid w:val="006A6B2D"/>
    <w:rsid w:val="007651D6"/>
    <w:rsid w:val="007D684C"/>
    <w:rsid w:val="00800AAD"/>
    <w:rsid w:val="00834BD8"/>
    <w:rsid w:val="0085748F"/>
    <w:rsid w:val="00981F02"/>
    <w:rsid w:val="009D11C4"/>
    <w:rsid w:val="009E5100"/>
    <w:rsid w:val="009E5E0E"/>
    <w:rsid w:val="00AB102F"/>
    <w:rsid w:val="00AC6F26"/>
    <w:rsid w:val="00B1584C"/>
    <w:rsid w:val="00B25A99"/>
    <w:rsid w:val="00B45487"/>
    <w:rsid w:val="00B54E66"/>
    <w:rsid w:val="00B719B4"/>
    <w:rsid w:val="00BA6110"/>
    <w:rsid w:val="00BE47CC"/>
    <w:rsid w:val="00C5344B"/>
    <w:rsid w:val="00C7199D"/>
    <w:rsid w:val="00CC3E07"/>
    <w:rsid w:val="00CF7CB4"/>
    <w:rsid w:val="00D301DF"/>
    <w:rsid w:val="00D47BEE"/>
    <w:rsid w:val="00D72402"/>
    <w:rsid w:val="00D906EE"/>
    <w:rsid w:val="00DF0E63"/>
    <w:rsid w:val="00EA7D21"/>
    <w:rsid w:val="00EC63C3"/>
    <w:rsid w:val="00F01323"/>
    <w:rsid w:val="00FC53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CAE8EFDF-1AE3-49B6-9C0E-F9FF6786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F38FE-E32F-49B5-84A5-414AAC82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1540</Words>
  <Characters>8316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47</cp:revision>
  <dcterms:created xsi:type="dcterms:W3CDTF">2014-10-15T12:06:00Z</dcterms:created>
  <dcterms:modified xsi:type="dcterms:W3CDTF">2014-10-29T20:02:00Z</dcterms:modified>
</cp:coreProperties>
</file>